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03CB49D4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850A45">
        <w:rPr>
          <w:rFonts w:ascii="Trebuchet MS" w:eastAsia="Times New Roman" w:hAnsi="Trebuchet MS" w:cs="Arial"/>
          <w:sz w:val="22"/>
          <w:szCs w:val="22"/>
        </w:rPr>
        <w:t>May 4,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76980D55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31569">
        <w:rPr>
          <w:rFonts w:ascii="Trebuchet MS" w:eastAsia="Times New Roman" w:hAnsi="Trebuchet MS" w:cs="Arial"/>
          <w:sz w:val="22"/>
          <w:szCs w:val="22"/>
        </w:rPr>
        <w:t>Revision of Section 103, Consideration of Proposals</w:t>
      </w:r>
    </w:p>
    <w:p w14:paraId="498F0AF7" w14:textId="30F690AE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="00A31569" w:rsidRPr="00A31569">
        <w:rPr>
          <w:color w:val="auto"/>
          <w:sz w:val="22"/>
          <w:szCs w:val="22"/>
        </w:rPr>
        <w:t>Revision of Section 103, Consideration of Proposals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31569">
        <w:rPr>
          <w:color w:val="auto"/>
          <w:sz w:val="22"/>
          <w:szCs w:val="22"/>
        </w:rPr>
        <w:t xml:space="preserve">standard special provision is 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="00A31569">
        <w:rPr>
          <w:color w:val="auto"/>
          <w:sz w:val="22"/>
          <w:szCs w:val="22"/>
        </w:rPr>
        <w:t>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19090E6D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</w:t>
      </w:r>
      <w:r w:rsidR="00A31569">
        <w:rPr>
          <w:color w:val="auto"/>
          <w:sz w:val="22"/>
          <w:szCs w:val="22"/>
        </w:rPr>
        <w:t xml:space="preserve">all </w:t>
      </w:r>
      <w:r w:rsidRPr="002D6B33">
        <w:rPr>
          <w:color w:val="auto"/>
          <w:sz w:val="22"/>
          <w:szCs w:val="22"/>
        </w:rPr>
        <w:t>projects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850A45">
        <w:rPr>
          <w:color w:val="auto"/>
          <w:sz w:val="22"/>
          <w:szCs w:val="22"/>
        </w:rPr>
        <w:t>June 1, 2017</w:t>
      </w:r>
      <w:bookmarkStart w:id="0" w:name="_GoBack"/>
      <w:bookmarkEnd w:id="0"/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05C7C760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This new standard special provision</w:t>
      </w:r>
      <w:r w:rsidR="00A31569">
        <w:rPr>
          <w:rFonts w:ascii="Trebuchet MS" w:hAnsi="Trebuchet MS"/>
          <w:sz w:val="22"/>
          <w:szCs w:val="22"/>
        </w:rPr>
        <w:t xml:space="preserve"> requires</w:t>
      </w:r>
      <w:r>
        <w:rPr>
          <w:rFonts w:ascii="Trebuchet MS" w:hAnsi="Trebuchet MS"/>
          <w:sz w:val="22"/>
          <w:szCs w:val="22"/>
        </w:rPr>
        <w:t xml:space="preserve"> </w:t>
      </w:r>
      <w:r w:rsidR="00A31569" w:rsidRPr="00A31569">
        <w:rPr>
          <w:rFonts w:ascii="Trebuchet MS" w:hAnsi="Trebuchet MS"/>
          <w:sz w:val="22"/>
          <w:szCs w:val="22"/>
        </w:rPr>
        <w:t xml:space="preserve">the apparent low responsible bidder </w:t>
      </w:r>
      <w:r w:rsidR="00A31569">
        <w:rPr>
          <w:rFonts w:ascii="Trebuchet MS" w:hAnsi="Trebuchet MS"/>
          <w:sz w:val="22"/>
          <w:szCs w:val="22"/>
        </w:rPr>
        <w:t>to</w:t>
      </w:r>
      <w:r w:rsidR="00A31569" w:rsidRPr="00A31569">
        <w:rPr>
          <w:rFonts w:ascii="Trebuchet MS" w:hAnsi="Trebuchet MS"/>
          <w:sz w:val="22"/>
          <w:szCs w:val="22"/>
        </w:rPr>
        <w:t xml:space="preserve"> register with the B2GNow software system on or before the fifth cal</w:t>
      </w:r>
      <w:r w:rsidR="00A31569">
        <w:rPr>
          <w:rFonts w:ascii="Trebuchet MS" w:hAnsi="Trebuchet MS"/>
          <w:sz w:val="22"/>
          <w:szCs w:val="22"/>
        </w:rPr>
        <w:t xml:space="preserve">endar day after the bid opening, </w:t>
      </w:r>
      <w:r w:rsidR="00A31569" w:rsidRPr="00A31569">
        <w:rPr>
          <w:rFonts w:ascii="Trebuchet MS" w:hAnsi="Trebuchet MS"/>
          <w:sz w:val="22"/>
          <w:szCs w:val="22"/>
        </w:rPr>
        <w:t xml:space="preserve">and </w:t>
      </w:r>
      <w:r w:rsidR="00A31569">
        <w:rPr>
          <w:rFonts w:ascii="Trebuchet MS" w:hAnsi="Trebuchet MS"/>
          <w:sz w:val="22"/>
          <w:szCs w:val="22"/>
        </w:rPr>
        <w:t xml:space="preserve">to </w:t>
      </w:r>
      <w:r w:rsidR="00A31569" w:rsidRPr="00A31569">
        <w:rPr>
          <w:rFonts w:ascii="Trebuchet MS" w:hAnsi="Trebuchet MS"/>
          <w:sz w:val="22"/>
          <w:szCs w:val="22"/>
        </w:rPr>
        <w:t>update the registration on an annual basis.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0D161" w14:textId="77777777" w:rsidR="007642B2" w:rsidRDefault="007642B2" w:rsidP="00370CDA">
      <w:r>
        <w:separator/>
      </w:r>
    </w:p>
  </w:endnote>
  <w:endnote w:type="continuationSeparator" w:id="0">
    <w:p w14:paraId="0009F5A2" w14:textId="77777777" w:rsidR="007642B2" w:rsidRDefault="007642B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BAC4" w14:textId="77777777" w:rsidR="007642B2" w:rsidRDefault="007642B2" w:rsidP="00370CDA">
      <w:r>
        <w:separator/>
      </w:r>
    </w:p>
  </w:footnote>
  <w:footnote w:type="continuationSeparator" w:id="0">
    <w:p w14:paraId="3C6B89AA" w14:textId="77777777" w:rsidR="007642B2" w:rsidRDefault="007642B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57BD0"/>
    <w:rsid w:val="000A14EB"/>
    <w:rsid w:val="000A623E"/>
    <w:rsid w:val="001D2E80"/>
    <w:rsid w:val="0024537E"/>
    <w:rsid w:val="00283E9E"/>
    <w:rsid w:val="0028463B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4F7240"/>
    <w:rsid w:val="00532AC2"/>
    <w:rsid w:val="00533949"/>
    <w:rsid w:val="0058513F"/>
    <w:rsid w:val="00645762"/>
    <w:rsid w:val="00700833"/>
    <w:rsid w:val="00733213"/>
    <w:rsid w:val="007642B2"/>
    <w:rsid w:val="00766707"/>
    <w:rsid w:val="007877FC"/>
    <w:rsid w:val="007918A9"/>
    <w:rsid w:val="0079587B"/>
    <w:rsid w:val="007F483E"/>
    <w:rsid w:val="00800B86"/>
    <w:rsid w:val="00850A45"/>
    <w:rsid w:val="0086424A"/>
    <w:rsid w:val="0093767A"/>
    <w:rsid w:val="0096175F"/>
    <w:rsid w:val="009B7DA8"/>
    <w:rsid w:val="009C1544"/>
    <w:rsid w:val="009F63B1"/>
    <w:rsid w:val="00A31569"/>
    <w:rsid w:val="00A415DE"/>
    <w:rsid w:val="00AF22C1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6</cp:revision>
  <cp:lastPrinted>2014-02-24T20:31:00Z</cp:lastPrinted>
  <dcterms:created xsi:type="dcterms:W3CDTF">2017-05-03T22:32:00Z</dcterms:created>
  <dcterms:modified xsi:type="dcterms:W3CDTF">2017-05-04T22:40:00Z</dcterms:modified>
</cp:coreProperties>
</file>